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96717D" w14:textId="77777777" w:rsidR="00AB6E65" w:rsidRDefault="00AB6E65" w:rsidP="002D44A1">
      <w:pPr>
        <w:pStyle w:val="Heading1"/>
      </w:pPr>
      <w:r>
        <w:t>Brain Plasticity</w:t>
      </w:r>
    </w:p>
    <w:p w14:paraId="0A8CA001" w14:textId="77777777" w:rsidR="002D44A1" w:rsidRPr="008F5D2A" w:rsidRDefault="002D44A1" w:rsidP="002D44A1">
      <w:pPr>
        <w:pStyle w:val="ListBullet"/>
        <w:numPr>
          <w:ilvl w:val="0"/>
          <w:numId w:val="0"/>
        </w:numPr>
        <w:ind w:left="360"/>
        <w:rPr>
          <w:rFonts w:asciiTheme="majorHAnsi" w:hAnsiTheme="majorHAnsi"/>
          <w:b/>
          <w:sz w:val="32"/>
          <w:u w:val="single"/>
        </w:rPr>
      </w:pPr>
      <w:r w:rsidRPr="008F5D2A">
        <w:rPr>
          <w:rFonts w:asciiTheme="majorHAnsi" w:hAnsiTheme="majorHAnsi"/>
          <w:b/>
          <w:sz w:val="32"/>
          <w:u w:val="single"/>
        </w:rPr>
        <w:t>Norman Doidge</w:t>
      </w:r>
    </w:p>
    <w:p w14:paraId="4FE306CD" w14:textId="2ADA1291" w:rsidR="00320BD4" w:rsidRPr="008F5D2A" w:rsidRDefault="00320BD4" w:rsidP="00320BD4">
      <w:pPr>
        <w:pStyle w:val="ListBullet"/>
        <w:numPr>
          <w:ilvl w:val="0"/>
          <w:numId w:val="5"/>
        </w:numPr>
        <w:rPr>
          <w:sz w:val="28"/>
        </w:rPr>
      </w:pPr>
      <w:r w:rsidRPr="008F5D2A">
        <w:rPr>
          <w:sz w:val="28"/>
        </w:rPr>
        <w:t>Norman Doidge’s book “The Brain that Changes Itself is a book on neuroscience. It specifically talks about the neuroscience of neuroplasticity, where the brain rewire</w:t>
      </w:r>
      <w:r w:rsidR="000D2E38">
        <w:rPr>
          <w:sz w:val="28"/>
        </w:rPr>
        <w:t>s itself to carry out spa</w:t>
      </w:r>
      <w:r w:rsidR="00680485">
        <w:rPr>
          <w:sz w:val="28"/>
        </w:rPr>
        <w:t>t</w:t>
      </w:r>
      <w:r w:rsidRPr="008F5D2A">
        <w:rPr>
          <w:sz w:val="28"/>
        </w:rPr>
        <w:t xml:space="preserve">ial tasks. </w:t>
      </w:r>
      <w:r w:rsidRPr="008F5D2A">
        <w:rPr>
          <w:rStyle w:val="FootnoteReference"/>
          <w:sz w:val="28"/>
        </w:rPr>
        <w:footnoteReference w:id="1"/>
      </w:r>
    </w:p>
    <w:p w14:paraId="5388C867" w14:textId="77777777" w:rsidR="00320BD4" w:rsidRPr="008F5D2A" w:rsidRDefault="00320BD4" w:rsidP="00320BD4">
      <w:pPr>
        <w:pStyle w:val="ListBullet"/>
        <w:numPr>
          <w:ilvl w:val="0"/>
          <w:numId w:val="5"/>
        </w:numPr>
        <w:spacing w:before="240" w:line="240" w:lineRule="auto"/>
        <w:rPr>
          <w:sz w:val="28"/>
        </w:rPr>
      </w:pPr>
      <w:r w:rsidRPr="008F5D2A">
        <w:rPr>
          <w:sz w:val="28"/>
        </w:rPr>
        <w:t xml:space="preserve">The stories in Doidge’s book are unique as each story is based on a brain that has been damaged. These stories show the way Doidge’s team help these patients rewire their brain to help them get around with their daily lives. </w:t>
      </w:r>
      <w:r w:rsidR="002D44A1" w:rsidRPr="008F5D2A">
        <w:rPr>
          <w:sz w:val="28"/>
        </w:rPr>
        <w:softHyphen/>
      </w:r>
      <w:r w:rsidR="002D44A1" w:rsidRPr="008F5D2A">
        <w:rPr>
          <w:sz w:val="28"/>
          <w:vertAlign w:val="superscript"/>
        </w:rPr>
        <w:t>1</w:t>
      </w:r>
    </w:p>
    <w:p w14:paraId="417D00C4" w14:textId="77777777" w:rsidR="002D44A1" w:rsidRPr="008F5D2A" w:rsidRDefault="002D44A1" w:rsidP="002D44A1">
      <w:pPr>
        <w:pStyle w:val="NormalWeb"/>
        <w:numPr>
          <w:ilvl w:val="0"/>
          <w:numId w:val="5"/>
        </w:numPr>
        <w:shd w:val="clear" w:color="auto" w:fill="FFFFFF"/>
        <w:spacing w:before="150" w:beforeAutospacing="0" w:after="150" w:afterAutospacing="0" w:line="384" w:lineRule="atLeast"/>
        <w:rPr>
          <w:rFonts w:asciiTheme="minorHAnsi" w:hAnsiTheme="minorHAnsi"/>
          <w:color w:val="595959" w:themeColor="text1" w:themeTint="A6"/>
          <w:sz w:val="28"/>
          <w:szCs w:val="30"/>
        </w:rPr>
      </w:pPr>
      <w:r w:rsidRPr="008F5D2A">
        <w:rPr>
          <w:rFonts w:asciiTheme="minorHAnsi" w:hAnsiTheme="minorHAnsi"/>
          <w:color w:val="595959" w:themeColor="text1" w:themeTint="A6"/>
          <w:sz w:val="28"/>
          <w:szCs w:val="30"/>
        </w:rPr>
        <w:t>“Plas</w:t>
      </w:r>
      <w:r w:rsidRPr="008F5D2A">
        <w:rPr>
          <w:rFonts w:asciiTheme="minorHAnsi" w:hAnsiTheme="minorHAnsi"/>
          <w:color w:val="595959" w:themeColor="text1" w:themeTint="A6"/>
          <w:sz w:val="28"/>
          <w:szCs w:val="30"/>
        </w:rPr>
        <w:softHyphen/>
        <w:t>tic</w:t>
      </w:r>
      <w:r w:rsidRPr="008F5D2A">
        <w:rPr>
          <w:rFonts w:asciiTheme="minorHAnsi" w:hAnsiTheme="minorHAnsi"/>
          <w:color w:val="595959" w:themeColor="text1" w:themeTint="A6"/>
          <w:sz w:val="28"/>
          <w:szCs w:val="30"/>
        </w:rPr>
        <w:softHyphen/>
        <w:t>ity can be summed up in a few suc</w:t>
      </w:r>
      <w:r w:rsidRPr="008F5D2A">
        <w:rPr>
          <w:rFonts w:asciiTheme="minorHAnsi" w:hAnsiTheme="minorHAnsi"/>
          <w:color w:val="595959" w:themeColor="text1" w:themeTint="A6"/>
          <w:sz w:val="28"/>
          <w:szCs w:val="30"/>
        </w:rPr>
        <w:softHyphen/>
        <w:t>cinct state</w:t>
      </w:r>
      <w:r w:rsidRPr="008F5D2A">
        <w:rPr>
          <w:rFonts w:asciiTheme="minorHAnsi" w:hAnsiTheme="minorHAnsi"/>
          <w:color w:val="595959" w:themeColor="text1" w:themeTint="A6"/>
          <w:sz w:val="28"/>
          <w:szCs w:val="30"/>
        </w:rPr>
        <w:softHyphen/>
        <w:t>ments all from chap</w:t>
      </w:r>
      <w:r w:rsidRPr="008F5D2A">
        <w:rPr>
          <w:rFonts w:asciiTheme="minorHAnsi" w:hAnsiTheme="minorHAnsi"/>
          <w:color w:val="595959" w:themeColor="text1" w:themeTint="A6"/>
          <w:sz w:val="28"/>
          <w:szCs w:val="30"/>
        </w:rPr>
        <w:softHyphen/>
        <w:t>ter three – Redesign</w:t>
      </w:r>
      <w:r w:rsidRPr="008F5D2A">
        <w:rPr>
          <w:rFonts w:asciiTheme="minorHAnsi" w:hAnsiTheme="minorHAnsi"/>
          <w:color w:val="595959" w:themeColor="text1" w:themeTint="A6"/>
          <w:sz w:val="28"/>
          <w:szCs w:val="30"/>
        </w:rPr>
        <w:softHyphen/>
        <w:t>ing the brain:</w:t>
      </w:r>
    </w:p>
    <w:p w14:paraId="739347E0" w14:textId="77777777" w:rsidR="002D44A1" w:rsidRPr="008F5D2A" w:rsidRDefault="002D44A1" w:rsidP="002D44A1">
      <w:pPr>
        <w:pStyle w:val="style1"/>
        <w:numPr>
          <w:ilvl w:val="1"/>
          <w:numId w:val="5"/>
        </w:numPr>
        <w:shd w:val="clear" w:color="auto" w:fill="FFFFFF"/>
        <w:spacing w:before="150" w:beforeAutospacing="0" w:after="150" w:afterAutospacing="0" w:line="384" w:lineRule="atLeast"/>
        <w:rPr>
          <w:rFonts w:asciiTheme="minorHAnsi" w:hAnsiTheme="minorHAnsi" w:cs="Arial"/>
          <w:color w:val="555555"/>
          <w:sz w:val="28"/>
          <w:szCs w:val="30"/>
        </w:rPr>
      </w:pPr>
      <w:r w:rsidRPr="008F5D2A">
        <w:rPr>
          <w:rFonts w:asciiTheme="minorHAnsi" w:hAnsiTheme="minorHAnsi" w:cs="Arial"/>
          <w:color w:val="555555"/>
          <w:sz w:val="28"/>
          <w:szCs w:val="30"/>
        </w:rPr>
        <w:t>Neu</w:t>
      </w:r>
      <w:r w:rsidRPr="008F5D2A">
        <w:rPr>
          <w:rFonts w:asciiTheme="minorHAnsi" w:hAnsiTheme="minorHAnsi" w:cs="Arial"/>
          <w:color w:val="555555"/>
          <w:sz w:val="28"/>
          <w:szCs w:val="30"/>
        </w:rPr>
        <w:softHyphen/>
        <w:t>rons that fire together wire together.</w:t>
      </w:r>
    </w:p>
    <w:p w14:paraId="7439530F" w14:textId="77777777" w:rsidR="002D44A1" w:rsidRPr="008F5D2A" w:rsidRDefault="002D44A1" w:rsidP="002D44A1">
      <w:pPr>
        <w:pStyle w:val="style1"/>
        <w:numPr>
          <w:ilvl w:val="1"/>
          <w:numId w:val="5"/>
        </w:numPr>
        <w:shd w:val="clear" w:color="auto" w:fill="FFFFFF"/>
        <w:spacing w:before="150" w:beforeAutospacing="0" w:after="150" w:afterAutospacing="0" w:line="384" w:lineRule="atLeast"/>
        <w:rPr>
          <w:rFonts w:asciiTheme="minorHAnsi" w:hAnsiTheme="minorHAnsi" w:cs="Arial"/>
          <w:color w:val="555555"/>
          <w:sz w:val="28"/>
          <w:szCs w:val="30"/>
        </w:rPr>
      </w:pPr>
      <w:r w:rsidRPr="008F5D2A">
        <w:rPr>
          <w:rFonts w:asciiTheme="minorHAnsi" w:hAnsiTheme="minorHAnsi" w:cs="Arial"/>
          <w:color w:val="555555"/>
          <w:sz w:val="28"/>
          <w:szCs w:val="30"/>
        </w:rPr>
        <w:t>Neu</w:t>
      </w:r>
      <w:r w:rsidRPr="008F5D2A">
        <w:rPr>
          <w:rFonts w:asciiTheme="minorHAnsi" w:hAnsiTheme="minorHAnsi" w:cs="Arial"/>
          <w:color w:val="555555"/>
          <w:sz w:val="28"/>
          <w:szCs w:val="30"/>
        </w:rPr>
        <w:softHyphen/>
        <w:t>rons that wire apart fire apart. This is also stated as Neu</w:t>
      </w:r>
      <w:r w:rsidRPr="008F5D2A">
        <w:rPr>
          <w:rFonts w:asciiTheme="minorHAnsi" w:hAnsiTheme="minorHAnsi" w:cs="Arial"/>
          <w:color w:val="555555"/>
          <w:sz w:val="28"/>
          <w:szCs w:val="30"/>
        </w:rPr>
        <w:softHyphen/>
        <w:t>rons out of sync fail to link.</w:t>
      </w:r>
    </w:p>
    <w:p w14:paraId="56345BDC" w14:textId="77777777" w:rsidR="002D44A1" w:rsidRPr="008F5D2A" w:rsidRDefault="002D44A1" w:rsidP="002D44A1">
      <w:pPr>
        <w:pStyle w:val="style1"/>
        <w:numPr>
          <w:ilvl w:val="1"/>
          <w:numId w:val="5"/>
        </w:numPr>
        <w:shd w:val="clear" w:color="auto" w:fill="FFFFFF"/>
        <w:spacing w:before="150" w:beforeAutospacing="0" w:after="150" w:afterAutospacing="0" w:line="384" w:lineRule="atLeast"/>
        <w:rPr>
          <w:rFonts w:asciiTheme="minorHAnsi" w:hAnsiTheme="minorHAnsi" w:cs="Arial"/>
          <w:color w:val="555555"/>
          <w:sz w:val="28"/>
          <w:szCs w:val="30"/>
        </w:rPr>
      </w:pPr>
      <w:r w:rsidRPr="008F5D2A">
        <w:rPr>
          <w:rFonts w:asciiTheme="minorHAnsi" w:hAnsiTheme="minorHAnsi" w:cs="Arial"/>
          <w:color w:val="555555"/>
          <w:sz w:val="28"/>
          <w:szCs w:val="30"/>
        </w:rPr>
        <w:t>Use it or lose it.”</w:t>
      </w:r>
      <w:r w:rsidRPr="008F5D2A">
        <w:rPr>
          <w:rFonts w:asciiTheme="minorHAnsi" w:hAnsiTheme="minorHAnsi" w:cs="Arial"/>
          <w:color w:val="555555"/>
          <w:sz w:val="28"/>
          <w:szCs w:val="30"/>
          <w:vertAlign w:val="superscript"/>
        </w:rPr>
        <w:t>1</w:t>
      </w:r>
    </w:p>
    <w:p w14:paraId="31B4F90A" w14:textId="77777777" w:rsidR="002D44A1" w:rsidRPr="008F5D2A" w:rsidRDefault="002D44A1" w:rsidP="002D44A1">
      <w:pPr>
        <w:pStyle w:val="ListBullet"/>
        <w:numPr>
          <w:ilvl w:val="0"/>
          <w:numId w:val="0"/>
        </w:numPr>
        <w:spacing w:before="240" w:line="240" w:lineRule="auto"/>
        <w:ind w:left="360"/>
        <w:rPr>
          <w:rFonts w:asciiTheme="majorHAnsi" w:hAnsiTheme="majorHAnsi"/>
          <w:b/>
          <w:sz w:val="32"/>
          <w:u w:val="single"/>
        </w:rPr>
      </w:pPr>
      <w:r w:rsidRPr="008F5D2A">
        <w:rPr>
          <w:rFonts w:asciiTheme="majorHAnsi" w:hAnsiTheme="majorHAnsi"/>
          <w:b/>
          <w:sz w:val="32"/>
          <w:u w:val="single"/>
        </w:rPr>
        <w:t>Karen Steinbach</w:t>
      </w:r>
    </w:p>
    <w:p w14:paraId="06C2C09D" w14:textId="77777777" w:rsidR="002D44A1" w:rsidRPr="00E80005" w:rsidRDefault="002D44A1" w:rsidP="002D44A1">
      <w:pPr>
        <w:pStyle w:val="ListBullet"/>
        <w:numPr>
          <w:ilvl w:val="0"/>
          <w:numId w:val="6"/>
        </w:numPr>
        <w:spacing w:before="240" w:line="240" w:lineRule="auto"/>
        <w:rPr>
          <w:sz w:val="28"/>
        </w:rPr>
      </w:pPr>
      <w:r w:rsidRPr="00E80005">
        <w:rPr>
          <w:sz w:val="28"/>
        </w:rPr>
        <w:t>She is the Empower Reading Program Coordinator and Clinical Research Project Manager of the Learning Disabilities Research Program at SickKids.</w:t>
      </w:r>
    </w:p>
    <w:p w14:paraId="7864018D" w14:textId="77777777" w:rsidR="002D44A1" w:rsidRPr="008F5D2A" w:rsidRDefault="008F5D2A" w:rsidP="002D44A1">
      <w:pPr>
        <w:pStyle w:val="ListParagraph"/>
        <w:numPr>
          <w:ilvl w:val="0"/>
          <w:numId w:val="6"/>
        </w:numPr>
        <w:spacing w:after="0" w:line="240" w:lineRule="auto"/>
        <w:rPr>
          <w:rFonts w:eastAsia="Times New Roman" w:cs="Times New Roman"/>
          <w:sz w:val="28"/>
          <w:lang w:val="en-CA" w:eastAsia="en-US"/>
        </w:rPr>
      </w:pPr>
      <w:r w:rsidRPr="008F5D2A">
        <w:rPr>
          <w:rFonts w:eastAsia="Times New Roman" w:cs="Times New Roman"/>
          <w:sz w:val="28"/>
          <w:shd w:val="clear" w:color="auto" w:fill="FFFFFF"/>
          <w:lang w:val="en-CA" w:eastAsia="en-US"/>
        </w:rPr>
        <w:t>“</w:t>
      </w:r>
      <w:r w:rsidR="002D44A1" w:rsidRPr="008F5D2A">
        <w:rPr>
          <w:rFonts w:eastAsia="Times New Roman" w:cs="Times New Roman"/>
          <w:sz w:val="28"/>
          <w:shd w:val="clear" w:color="auto" w:fill="FFFFFF"/>
          <w:lang w:val="en-CA" w:eastAsia="en-US"/>
        </w:rPr>
        <w:t>Ms. Steinbach coordinates the roll-out of the Empower™ Reading program to school boards across Ontario, Canada and internationally and is a teacher trainer and mentor for Empower™ Reading. Ms. Steinbach regularly participates in presentations to parents, educators, and healthcare professionals.</w:t>
      </w:r>
      <w:r w:rsidRPr="008F5D2A">
        <w:rPr>
          <w:rFonts w:eastAsia="Times New Roman" w:cs="Times New Roman"/>
          <w:sz w:val="28"/>
          <w:shd w:val="clear" w:color="auto" w:fill="FFFFFF"/>
          <w:lang w:val="en-CA" w:eastAsia="en-US"/>
        </w:rPr>
        <w:t>”</w:t>
      </w:r>
      <w:r w:rsidRPr="008F5D2A">
        <w:rPr>
          <w:rStyle w:val="FootnoteReference"/>
          <w:rFonts w:eastAsia="Times New Roman" w:cs="Times New Roman"/>
          <w:sz w:val="28"/>
          <w:shd w:val="clear" w:color="auto" w:fill="FFFFFF"/>
          <w:lang w:val="en-CA" w:eastAsia="en-US"/>
        </w:rPr>
        <w:footnoteReference w:id="2"/>
      </w:r>
    </w:p>
    <w:p w14:paraId="2F9C791B" w14:textId="77777777" w:rsidR="00320BD4" w:rsidRDefault="00320BD4" w:rsidP="008F5D2A">
      <w:pPr>
        <w:pStyle w:val="ListBullet"/>
        <w:numPr>
          <w:ilvl w:val="0"/>
          <w:numId w:val="0"/>
        </w:numPr>
      </w:pPr>
    </w:p>
    <w:p w14:paraId="20DED674" w14:textId="77777777" w:rsidR="008F5D2A" w:rsidRDefault="008F5D2A" w:rsidP="008F5D2A">
      <w:pPr>
        <w:pStyle w:val="ListBullet"/>
        <w:numPr>
          <w:ilvl w:val="0"/>
          <w:numId w:val="0"/>
        </w:numPr>
        <w:rPr>
          <w:rFonts w:asciiTheme="majorHAnsi" w:hAnsiTheme="majorHAnsi"/>
          <w:b/>
          <w:sz w:val="36"/>
          <w:u w:val="single"/>
        </w:rPr>
      </w:pPr>
      <w:r>
        <w:rPr>
          <w:rFonts w:asciiTheme="majorHAnsi" w:hAnsiTheme="majorHAnsi"/>
          <w:b/>
          <w:sz w:val="36"/>
          <w:u w:val="single"/>
        </w:rPr>
        <w:lastRenderedPageBreak/>
        <w:t>Empower Reading Program</w:t>
      </w:r>
    </w:p>
    <w:p w14:paraId="1FD5EB39" w14:textId="77777777" w:rsidR="00E80005" w:rsidRPr="00E80005" w:rsidRDefault="00E80005" w:rsidP="00E80005">
      <w:pPr>
        <w:pStyle w:val="ListBullet"/>
        <w:numPr>
          <w:ilvl w:val="0"/>
          <w:numId w:val="8"/>
        </w:numPr>
        <w:rPr>
          <w:rFonts w:asciiTheme="majorHAnsi" w:hAnsiTheme="majorHAnsi"/>
          <w:b/>
          <w:sz w:val="36"/>
          <w:u w:val="single"/>
        </w:rPr>
      </w:pPr>
      <w:r>
        <w:rPr>
          <w:sz w:val="28"/>
        </w:rPr>
        <w:t xml:space="preserve">The Empower Reading Program was developed by Dr. Maureen W. Lovett. Her team, consisting of educators and psychology professionals in the Learning Disabilities Research Program at the SickKids hospital are teaching people of all ages with reading disabilities, the skills that are required for them to read. </w:t>
      </w:r>
    </w:p>
    <w:p w14:paraId="6CAD9D55" w14:textId="77777777" w:rsidR="00E80005" w:rsidRPr="00E80005" w:rsidRDefault="00E80005" w:rsidP="00E80005">
      <w:pPr>
        <w:pStyle w:val="ListBullet"/>
        <w:numPr>
          <w:ilvl w:val="0"/>
          <w:numId w:val="8"/>
        </w:numPr>
        <w:rPr>
          <w:rFonts w:asciiTheme="majorHAnsi" w:hAnsiTheme="majorHAnsi"/>
          <w:b/>
          <w:sz w:val="36"/>
          <w:u w:val="single"/>
        </w:rPr>
      </w:pPr>
      <w:r>
        <w:rPr>
          <w:sz w:val="28"/>
        </w:rPr>
        <w:t xml:space="preserve">This program has been going on for 30 years and it has constituted successful programming for students with significant reading difficulties. </w:t>
      </w:r>
    </w:p>
    <w:p w14:paraId="5B79A57C" w14:textId="77777777" w:rsidR="00E80005" w:rsidRDefault="00E80005" w:rsidP="00E80005">
      <w:pPr>
        <w:pStyle w:val="ListBullet"/>
        <w:numPr>
          <w:ilvl w:val="0"/>
          <w:numId w:val="0"/>
        </w:numPr>
        <w:ind w:left="432" w:hanging="432"/>
        <w:rPr>
          <w:sz w:val="28"/>
        </w:rPr>
      </w:pPr>
    </w:p>
    <w:p w14:paraId="64CE7D8E" w14:textId="77777777" w:rsidR="00E80005" w:rsidRDefault="00E80005" w:rsidP="00E80005">
      <w:pPr>
        <w:pStyle w:val="ListBullet"/>
        <w:numPr>
          <w:ilvl w:val="0"/>
          <w:numId w:val="0"/>
        </w:numPr>
        <w:ind w:left="432" w:hanging="432"/>
        <w:jc w:val="center"/>
        <w:rPr>
          <w:rFonts w:asciiTheme="majorHAnsi" w:hAnsiTheme="majorHAnsi"/>
          <w:b/>
          <w:sz w:val="36"/>
          <w:u w:val="single"/>
        </w:rPr>
      </w:pPr>
      <w:r>
        <w:rPr>
          <w:rFonts w:asciiTheme="majorHAnsi" w:hAnsiTheme="majorHAnsi"/>
          <w:b/>
          <w:sz w:val="36"/>
          <w:u w:val="single"/>
        </w:rPr>
        <w:t>Inspirational Pieces</w:t>
      </w:r>
    </w:p>
    <w:p w14:paraId="60B3A5EC" w14:textId="2833A1C5" w:rsidR="00E80005" w:rsidRPr="0080324A" w:rsidRDefault="00E80005" w:rsidP="00E80005">
      <w:pPr>
        <w:pStyle w:val="ListBullet"/>
        <w:numPr>
          <w:ilvl w:val="0"/>
          <w:numId w:val="9"/>
        </w:numPr>
        <w:rPr>
          <w:rFonts w:asciiTheme="majorHAnsi" w:hAnsiTheme="majorHAnsi"/>
          <w:b/>
          <w:sz w:val="36"/>
          <w:u w:val="single"/>
        </w:rPr>
      </w:pPr>
      <w:r>
        <w:rPr>
          <w:sz w:val="28"/>
        </w:rPr>
        <w:t xml:space="preserve">Since Ms. Karen Steinbach requested that a game was to be made and it should teach the patients on how to make logical and </w:t>
      </w:r>
      <w:r w:rsidR="000D2E38">
        <w:rPr>
          <w:sz w:val="28"/>
        </w:rPr>
        <w:t>spa</w:t>
      </w:r>
      <w:r w:rsidR="00680485">
        <w:rPr>
          <w:sz w:val="28"/>
        </w:rPr>
        <w:t>t</w:t>
      </w:r>
      <w:r>
        <w:rPr>
          <w:sz w:val="28"/>
        </w:rPr>
        <w:t>ial decision. I decided that I wanted to make a game much like the popular Trading Card Game called Yu-Gi-Oh.</w:t>
      </w:r>
    </w:p>
    <w:p w14:paraId="66F139CE" w14:textId="77777777" w:rsidR="0080324A" w:rsidRDefault="0080324A" w:rsidP="0080324A">
      <w:pPr>
        <w:pStyle w:val="ListBullet"/>
        <w:numPr>
          <w:ilvl w:val="0"/>
          <w:numId w:val="0"/>
        </w:numPr>
        <w:ind w:left="421"/>
        <w:jc w:val="center"/>
        <w:rPr>
          <w:rFonts w:asciiTheme="majorHAnsi" w:hAnsiTheme="majorHAnsi"/>
          <w:b/>
          <w:sz w:val="36"/>
          <w:u w:val="single"/>
        </w:rPr>
      </w:pPr>
      <w:r w:rsidRPr="0080324A">
        <w:rPr>
          <w:noProof/>
          <w:sz w:val="28"/>
          <w:lang w:eastAsia="en-US"/>
        </w:rPr>
        <w:drawing>
          <wp:inline distT="0" distB="0" distL="0" distR="0" wp14:anchorId="29359203" wp14:editId="072F41A7">
            <wp:extent cx="4064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0" cy="3048000"/>
                    </a:xfrm>
                    <a:prstGeom prst="rect">
                      <a:avLst/>
                    </a:prstGeom>
                  </pic:spPr>
                </pic:pic>
              </a:graphicData>
            </a:graphic>
          </wp:inline>
        </w:drawing>
      </w:r>
    </w:p>
    <w:p w14:paraId="4F438354" w14:textId="77777777" w:rsidR="0080324A" w:rsidRDefault="0080324A" w:rsidP="0080324A">
      <w:pPr>
        <w:pStyle w:val="ListBullet"/>
        <w:numPr>
          <w:ilvl w:val="0"/>
          <w:numId w:val="0"/>
        </w:numPr>
        <w:ind w:left="421"/>
        <w:jc w:val="center"/>
        <w:rPr>
          <w:rFonts w:asciiTheme="majorHAnsi" w:hAnsiTheme="majorHAnsi"/>
          <w:b/>
          <w:sz w:val="36"/>
          <w:u w:val="single"/>
        </w:rPr>
      </w:pPr>
    </w:p>
    <w:p w14:paraId="6C121224" w14:textId="77777777" w:rsidR="0080324A" w:rsidRPr="0080324A" w:rsidRDefault="0080324A" w:rsidP="0080324A">
      <w:pPr>
        <w:pStyle w:val="ListBullet"/>
        <w:numPr>
          <w:ilvl w:val="0"/>
          <w:numId w:val="9"/>
        </w:numPr>
        <w:rPr>
          <w:rFonts w:asciiTheme="majorHAnsi" w:hAnsiTheme="majorHAnsi"/>
          <w:b/>
          <w:sz w:val="36"/>
          <w:u w:val="single"/>
        </w:rPr>
      </w:pPr>
      <w:r>
        <w:rPr>
          <w:sz w:val="28"/>
        </w:rPr>
        <w:t>This is a game where the players must make logical decision in order to defeat their opponents in a turn-based card game, where the opponent uses monsters along with spells and traps to conquer the opposing deck and win the game!</w:t>
      </w:r>
    </w:p>
    <w:p w14:paraId="0C4EED1C" w14:textId="77777777" w:rsidR="0080324A" w:rsidRDefault="0080324A" w:rsidP="0080324A">
      <w:pPr>
        <w:pStyle w:val="ListBullet"/>
        <w:numPr>
          <w:ilvl w:val="0"/>
          <w:numId w:val="0"/>
        </w:numPr>
        <w:ind w:left="61"/>
        <w:jc w:val="center"/>
        <w:rPr>
          <w:rFonts w:asciiTheme="majorHAnsi" w:hAnsiTheme="majorHAnsi"/>
          <w:b/>
          <w:sz w:val="36"/>
          <w:u w:val="single"/>
        </w:rPr>
      </w:pPr>
      <w:r w:rsidRPr="0080324A">
        <w:rPr>
          <w:rFonts w:asciiTheme="majorHAnsi" w:hAnsiTheme="majorHAnsi"/>
          <w:noProof/>
          <w:sz w:val="36"/>
          <w:lang w:eastAsia="en-US"/>
        </w:rPr>
        <w:lastRenderedPageBreak/>
        <w:drawing>
          <wp:inline distT="0" distB="0" distL="0" distR="0" wp14:anchorId="0B4BDA47" wp14:editId="78019794">
            <wp:extent cx="3806613" cy="28549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9187" cy="2864391"/>
                    </a:xfrm>
                    <a:prstGeom prst="rect">
                      <a:avLst/>
                    </a:prstGeom>
                  </pic:spPr>
                </pic:pic>
              </a:graphicData>
            </a:graphic>
          </wp:inline>
        </w:drawing>
      </w:r>
    </w:p>
    <w:p w14:paraId="4AEB12BA" w14:textId="77777777" w:rsidR="0080324A" w:rsidRPr="0080324A" w:rsidRDefault="0080324A" w:rsidP="0080324A">
      <w:pPr>
        <w:pStyle w:val="ListBullet"/>
        <w:numPr>
          <w:ilvl w:val="0"/>
          <w:numId w:val="9"/>
        </w:numPr>
        <w:rPr>
          <w:rFonts w:asciiTheme="majorHAnsi" w:hAnsiTheme="majorHAnsi"/>
          <w:b/>
          <w:sz w:val="36"/>
          <w:u w:val="single"/>
        </w:rPr>
      </w:pPr>
      <w:r>
        <w:rPr>
          <w:sz w:val="28"/>
        </w:rPr>
        <w:t xml:space="preserve">This is the basic layout that I would be using. This is the layout that is used in the Yu-Gi-Oh Duel Generation Android Game. As one can see here, the game is not too complicated for the brain, and over a period of time, the game can be enjoyed by almost anyone. </w:t>
      </w:r>
    </w:p>
    <w:p w14:paraId="373A5551" w14:textId="77777777" w:rsidR="000D2E38" w:rsidRDefault="000D2E38" w:rsidP="000D2E38">
      <w:pPr>
        <w:pStyle w:val="ListBullet"/>
        <w:numPr>
          <w:ilvl w:val="0"/>
          <w:numId w:val="0"/>
        </w:numPr>
        <w:ind w:left="421"/>
        <w:jc w:val="center"/>
        <w:rPr>
          <w:rFonts w:asciiTheme="majorHAnsi" w:hAnsiTheme="majorHAnsi"/>
          <w:b/>
          <w:sz w:val="36"/>
          <w:u w:val="single"/>
        </w:rPr>
      </w:pPr>
      <w:r w:rsidRPr="000D2E38">
        <w:rPr>
          <w:noProof/>
          <w:sz w:val="28"/>
          <w:lang w:eastAsia="en-US"/>
        </w:rPr>
        <w:drawing>
          <wp:inline distT="0" distB="0" distL="0" distR="0" wp14:anchorId="3744889F" wp14:editId="5B3A1C45">
            <wp:extent cx="5503788" cy="321113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064" cy="3222961"/>
                    </a:xfrm>
                    <a:prstGeom prst="rect">
                      <a:avLst/>
                    </a:prstGeom>
                  </pic:spPr>
                </pic:pic>
              </a:graphicData>
            </a:graphic>
          </wp:inline>
        </w:drawing>
      </w:r>
    </w:p>
    <w:p w14:paraId="53E7E5E8" w14:textId="1B0D3B0D" w:rsidR="000D2E38" w:rsidRPr="00E80005" w:rsidRDefault="000D2E38" w:rsidP="000D2E38">
      <w:pPr>
        <w:pStyle w:val="ListBullet"/>
        <w:numPr>
          <w:ilvl w:val="0"/>
          <w:numId w:val="9"/>
        </w:numPr>
        <w:rPr>
          <w:rFonts w:asciiTheme="majorHAnsi" w:hAnsiTheme="majorHAnsi"/>
          <w:b/>
          <w:sz w:val="36"/>
          <w:u w:val="single"/>
        </w:rPr>
      </w:pPr>
      <w:r>
        <w:rPr>
          <w:sz w:val="28"/>
        </w:rPr>
        <w:t>When the game is to be played, the players would be arranging the cards in this manner, which will help the children’s logical (as to w</w:t>
      </w:r>
      <w:r w:rsidR="00680485">
        <w:rPr>
          <w:sz w:val="28"/>
        </w:rPr>
        <w:t>here to place the card) and spat</w:t>
      </w:r>
      <w:bookmarkStart w:id="0" w:name="_GoBack"/>
      <w:bookmarkEnd w:id="0"/>
      <w:r>
        <w:rPr>
          <w:sz w:val="28"/>
        </w:rPr>
        <w:t>ial abilities (as to how to neatly place the card).</w:t>
      </w:r>
    </w:p>
    <w:sectPr w:rsidR="000D2E38" w:rsidRPr="00E80005">
      <w:footerReference w:type="default" r:id="rId11"/>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F07B2A" w14:textId="77777777" w:rsidR="00B631F4" w:rsidRDefault="00B631F4">
      <w:r>
        <w:separator/>
      </w:r>
    </w:p>
    <w:p w14:paraId="6FB1CD0D" w14:textId="77777777" w:rsidR="00B631F4" w:rsidRDefault="00B631F4"/>
  </w:endnote>
  <w:endnote w:type="continuationSeparator" w:id="0">
    <w:p w14:paraId="0FD6A7C9" w14:textId="77777777" w:rsidR="00B631F4" w:rsidRDefault="00B631F4">
      <w:r>
        <w:continuationSeparator/>
      </w:r>
    </w:p>
    <w:p w14:paraId="38EF7507" w14:textId="77777777" w:rsidR="00B631F4" w:rsidRDefault="00B631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メイリオ">
    <w:charset w:val="80"/>
    <w:family w:val="auto"/>
    <w:pitch w:val="variable"/>
    <w:sig w:usb0="E00002FF" w:usb1="6AC7FFFF"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3CA993D5" w14:textId="77777777" w:rsidR="00C3174B" w:rsidRDefault="002F1574">
        <w:pPr>
          <w:pStyle w:val="Footer"/>
        </w:pPr>
        <w:r>
          <w:fldChar w:fldCharType="begin"/>
        </w:r>
        <w:r>
          <w:instrText xml:space="preserve"> PAGE   \* MERGEFORMAT </w:instrText>
        </w:r>
        <w:r>
          <w:fldChar w:fldCharType="separate"/>
        </w:r>
        <w:r w:rsidR="00680485">
          <w:rPr>
            <w:noProof/>
          </w:rPr>
          <w:t>2</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6E5690" w14:textId="77777777" w:rsidR="00B631F4" w:rsidRDefault="00B631F4">
      <w:r>
        <w:separator/>
      </w:r>
    </w:p>
    <w:p w14:paraId="71FB99A4" w14:textId="77777777" w:rsidR="00B631F4" w:rsidRDefault="00B631F4"/>
  </w:footnote>
  <w:footnote w:type="continuationSeparator" w:id="0">
    <w:p w14:paraId="70B05793" w14:textId="77777777" w:rsidR="00B631F4" w:rsidRDefault="00B631F4">
      <w:r>
        <w:continuationSeparator/>
      </w:r>
    </w:p>
    <w:p w14:paraId="381C8E26" w14:textId="77777777" w:rsidR="00B631F4" w:rsidRDefault="00B631F4"/>
  </w:footnote>
  <w:footnote w:id="1">
    <w:p w14:paraId="6724FFC3" w14:textId="77777777" w:rsidR="00320BD4" w:rsidRPr="00320BD4" w:rsidRDefault="00320BD4">
      <w:pPr>
        <w:pStyle w:val="FootnoteText"/>
        <w:rPr>
          <w:lang w:val="en-CA"/>
        </w:rPr>
      </w:pPr>
      <w:r>
        <w:rPr>
          <w:rStyle w:val="FootnoteReference"/>
        </w:rPr>
        <w:footnoteRef/>
      </w:r>
      <w:r>
        <w:t xml:space="preserve"> </w:t>
      </w:r>
      <w:r w:rsidRPr="00320BD4">
        <w:t>http://sharpbrains.com/blog/2008/11/12/neuroplasticity-and-the-brain-that-changes-itself/</w:t>
      </w:r>
    </w:p>
  </w:footnote>
  <w:footnote w:id="2">
    <w:p w14:paraId="1174BF93" w14:textId="77777777" w:rsidR="008F5D2A" w:rsidRPr="008F5D2A" w:rsidRDefault="008F5D2A">
      <w:pPr>
        <w:pStyle w:val="FootnoteText"/>
        <w:rPr>
          <w:lang w:val="en-CA"/>
        </w:rPr>
      </w:pPr>
      <w:r>
        <w:rPr>
          <w:rStyle w:val="FootnoteReference"/>
        </w:rPr>
        <w:footnoteRef/>
      </w:r>
      <w:r>
        <w:t xml:space="preserve"> </w:t>
      </w:r>
      <w:r w:rsidRPr="008F5D2A">
        <w:t>http://www.sickkids.ca/empower/Contactus/ContactUs.html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050242F"/>
    <w:multiLevelType w:val="hybridMultilevel"/>
    <w:tmpl w:val="2BACBE56"/>
    <w:lvl w:ilvl="0" w:tplc="6B12FBF8">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446B0B"/>
    <w:multiLevelType w:val="hybridMultilevel"/>
    <w:tmpl w:val="32E6FFE4"/>
    <w:lvl w:ilvl="0" w:tplc="6B12FBF8">
      <w:start w:val="1"/>
      <w:numFmt w:val="bullet"/>
      <w:lvlText w:val=""/>
      <w:lvlJc w:val="left"/>
      <w:pPr>
        <w:ind w:left="421" w:hanging="360"/>
      </w:pPr>
      <w:rPr>
        <w:rFonts w:ascii="Symbol" w:hAnsi="Symbol" w:hint="default"/>
        <w:sz w:val="28"/>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5">
    <w:nsid w:val="5A2E6E89"/>
    <w:multiLevelType w:val="hybridMultilevel"/>
    <w:tmpl w:val="9D7C06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640F6813"/>
    <w:multiLevelType w:val="hybridMultilevel"/>
    <w:tmpl w:val="EB662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7BE00C5F"/>
    <w:multiLevelType w:val="hybridMultilevel"/>
    <w:tmpl w:val="BC20BA8A"/>
    <w:lvl w:ilvl="0" w:tplc="04090001">
      <w:start w:val="1"/>
      <w:numFmt w:val="bullet"/>
      <w:lvlText w:val=""/>
      <w:lvlJc w:val="left"/>
      <w:pPr>
        <w:ind w:left="360" w:hanging="360"/>
      </w:pPr>
      <w:rPr>
        <w:rFonts w:ascii="Symbol" w:hAnsi="Symbol" w:hint="default"/>
      </w:rPr>
    </w:lvl>
    <w:lvl w:ilvl="1" w:tplc="BADAE8C6">
      <w:numFmt w:val="bullet"/>
      <w:lvlText w:val="-"/>
      <w:lvlJc w:val="left"/>
      <w:pPr>
        <w:ind w:left="1080" w:hanging="360"/>
      </w:pPr>
      <w:rPr>
        <w:rFonts w:ascii="Calibri" w:eastAsiaTheme="minorHAnsi" w:hAnsi="Calibri"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
  </w:num>
  <w:num w:numId="4">
    <w:abstractNumId w:val="7"/>
  </w:num>
  <w:num w:numId="5">
    <w:abstractNumId w:val="8"/>
  </w:num>
  <w:num w:numId="6">
    <w:abstractNumId w:val="5"/>
  </w:num>
  <w:num w:numId="7">
    <w:abstractNumId w:val="6"/>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19D"/>
    <w:rsid w:val="00081646"/>
    <w:rsid w:val="000D2E38"/>
    <w:rsid w:val="00216389"/>
    <w:rsid w:val="002D44A1"/>
    <w:rsid w:val="002F1574"/>
    <w:rsid w:val="00320BD4"/>
    <w:rsid w:val="003E619D"/>
    <w:rsid w:val="0046287D"/>
    <w:rsid w:val="004B2B3E"/>
    <w:rsid w:val="00680485"/>
    <w:rsid w:val="0080324A"/>
    <w:rsid w:val="008F5D2A"/>
    <w:rsid w:val="00AB6E65"/>
    <w:rsid w:val="00AC7E35"/>
    <w:rsid w:val="00B631F4"/>
    <w:rsid w:val="00C3174B"/>
    <w:rsid w:val="00E80005"/>
    <w:rsid w:val="00E812EF"/>
    <w:rsid w:val="00F70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88B7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NormalWeb">
    <w:name w:val="Normal (Web)"/>
    <w:basedOn w:val="Normal"/>
    <w:uiPriority w:val="99"/>
    <w:semiHidden/>
    <w:unhideWhenUsed/>
    <w:rsid w:val="00081646"/>
    <w:pPr>
      <w:spacing w:before="100" w:beforeAutospacing="1" w:after="100" w:afterAutospacing="1" w:line="240" w:lineRule="auto"/>
    </w:pPr>
    <w:rPr>
      <w:rFonts w:ascii="Times New Roman" w:hAnsi="Times New Roman" w:cs="Times New Roman"/>
      <w:color w:val="auto"/>
      <w:sz w:val="24"/>
      <w:szCs w:val="24"/>
      <w:lang w:val="en-CA" w:eastAsia="en-US"/>
    </w:rPr>
  </w:style>
  <w:style w:type="character" w:customStyle="1" w:styleId="apple-converted-space">
    <w:name w:val="apple-converted-space"/>
    <w:basedOn w:val="DefaultParagraphFont"/>
    <w:rsid w:val="00081646"/>
  </w:style>
  <w:style w:type="paragraph" w:styleId="FootnoteText">
    <w:name w:val="footnote text"/>
    <w:basedOn w:val="Normal"/>
    <w:link w:val="FootnoteTextChar"/>
    <w:uiPriority w:val="99"/>
    <w:unhideWhenUsed/>
    <w:rsid w:val="00320BD4"/>
    <w:pPr>
      <w:spacing w:after="0" w:line="240" w:lineRule="auto"/>
    </w:pPr>
    <w:rPr>
      <w:sz w:val="24"/>
      <w:szCs w:val="24"/>
    </w:rPr>
  </w:style>
  <w:style w:type="character" w:customStyle="1" w:styleId="FootnoteTextChar">
    <w:name w:val="Footnote Text Char"/>
    <w:basedOn w:val="DefaultParagraphFont"/>
    <w:link w:val="FootnoteText"/>
    <w:uiPriority w:val="99"/>
    <w:rsid w:val="00320BD4"/>
    <w:rPr>
      <w:sz w:val="24"/>
      <w:szCs w:val="24"/>
    </w:rPr>
  </w:style>
  <w:style w:type="character" w:styleId="FootnoteReference">
    <w:name w:val="footnote reference"/>
    <w:basedOn w:val="DefaultParagraphFont"/>
    <w:uiPriority w:val="99"/>
    <w:unhideWhenUsed/>
    <w:rsid w:val="00320BD4"/>
    <w:rPr>
      <w:vertAlign w:val="superscript"/>
    </w:rPr>
  </w:style>
  <w:style w:type="paragraph" w:customStyle="1" w:styleId="style1">
    <w:name w:val="style1"/>
    <w:basedOn w:val="Normal"/>
    <w:rsid w:val="002D44A1"/>
    <w:pPr>
      <w:spacing w:before="100" w:beforeAutospacing="1" w:after="100" w:afterAutospacing="1" w:line="240" w:lineRule="auto"/>
    </w:pPr>
    <w:rPr>
      <w:rFonts w:ascii="Times New Roman" w:hAnsi="Times New Roman" w:cs="Times New Roman"/>
      <w:color w:val="auto"/>
      <w:sz w:val="24"/>
      <w:szCs w:val="24"/>
      <w:lang w:val="en-CA" w:eastAsia="en-US"/>
    </w:rPr>
  </w:style>
  <w:style w:type="paragraph" w:styleId="ListParagraph">
    <w:name w:val="List Paragraph"/>
    <w:basedOn w:val="Normal"/>
    <w:uiPriority w:val="34"/>
    <w:unhideWhenUsed/>
    <w:qFormat/>
    <w:rsid w:val="002D44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953427">
      <w:bodyDiv w:val="1"/>
      <w:marLeft w:val="0"/>
      <w:marRight w:val="0"/>
      <w:marTop w:val="0"/>
      <w:marBottom w:val="0"/>
      <w:divBdr>
        <w:top w:val="none" w:sz="0" w:space="0" w:color="auto"/>
        <w:left w:val="none" w:sz="0" w:space="0" w:color="auto"/>
        <w:bottom w:val="none" w:sz="0" w:space="0" w:color="auto"/>
        <w:right w:val="none" w:sz="0" w:space="0" w:color="auto"/>
      </w:divBdr>
    </w:div>
    <w:div w:id="587925653">
      <w:bodyDiv w:val="1"/>
      <w:marLeft w:val="0"/>
      <w:marRight w:val="0"/>
      <w:marTop w:val="0"/>
      <w:marBottom w:val="0"/>
      <w:divBdr>
        <w:top w:val="none" w:sz="0" w:space="0" w:color="auto"/>
        <w:left w:val="none" w:sz="0" w:space="0" w:color="auto"/>
        <w:bottom w:val="none" w:sz="0" w:space="0" w:color="auto"/>
        <w:right w:val="none" w:sz="0" w:space="0" w:color="auto"/>
      </w:divBdr>
    </w:div>
    <w:div w:id="815731490">
      <w:bodyDiv w:val="1"/>
      <w:marLeft w:val="0"/>
      <w:marRight w:val="0"/>
      <w:marTop w:val="0"/>
      <w:marBottom w:val="0"/>
      <w:divBdr>
        <w:top w:val="none" w:sz="0" w:space="0" w:color="auto"/>
        <w:left w:val="none" w:sz="0" w:space="0" w:color="auto"/>
        <w:bottom w:val="none" w:sz="0" w:space="0" w:color="auto"/>
        <w:right w:val="none" w:sz="0" w:space="0" w:color="auto"/>
      </w:divBdr>
      <w:divsChild>
        <w:div w:id="119036175">
          <w:blockQuote w:val="1"/>
          <w:marLeft w:val="315"/>
          <w:marRight w:val="210"/>
          <w:marTop w:val="0"/>
          <w:marBottom w:val="0"/>
          <w:divBdr>
            <w:top w:val="none" w:sz="0" w:space="0" w:color="auto"/>
            <w:left w:val="single" w:sz="6" w:space="8" w:color="CCCCCC"/>
            <w:bottom w:val="none" w:sz="0" w:space="0" w:color="auto"/>
            <w:right w:val="none" w:sz="0" w:space="0" w:color="auto"/>
          </w:divBdr>
        </w:div>
      </w:divsChild>
    </w:div>
    <w:div w:id="942031276">
      <w:bodyDiv w:val="1"/>
      <w:marLeft w:val="0"/>
      <w:marRight w:val="0"/>
      <w:marTop w:val="0"/>
      <w:marBottom w:val="0"/>
      <w:divBdr>
        <w:top w:val="none" w:sz="0" w:space="0" w:color="auto"/>
        <w:left w:val="none" w:sz="0" w:space="0" w:color="auto"/>
        <w:bottom w:val="none" w:sz="0" w:space="0" w:color="auto"/>
        <w:right w:val="none" w:sz="0" w:space="0" w:color="auto"/>
      </w:divBdr>
      <w:divsChild>
        <w:div w:id="2131704754">
          <w:blockQuote w:val="1"/>
          <w:marLeft w:val="315"/>
          <w:marRight w:val="210"/>
          <w:marTop w:val="0"/>
          <w:marBottom w:val="0"/>
          <w:divBdr>
            <w:top w:val="none" w:sz="0" w:space="0" w:color="auto"/>
            <w:left w:val="single" w:sz="6" w:space="8" w:color="CCCCCC"/>
            <w:bottom w:val="none" w:sz="0" w:space="0" w:color="auto"/>
            <w:right w:val="none" w:sz="0" w:space="0" w:color="auto"/>
          </w:divBdr>
        </w:div>
      </w:divsChild>
    </w:div>
    <w:div w:id="996346430">
      <w:bodyDiv w:val="1"/>
      <w:marLeft w:val="0"/>
      <w:marRight w:val="0"/>
      <w:marTop w:val="0"/>
      <w:marBottom w:val="0"/>
      <w:divBdr>
        <w:top w:val="none" w:sz="0" w:space="0" w:color="auto"/>
        <w:left w:val="none" w:sz="0" w:space="0" w:color="auto"/>
        <w:bottom w:val="none" w:sz="0" w:space="0" w:color="auto"/>
        <w:right w:val="none" w:sz="0" w:space="0" w:color="auto"/>
      </w:divBdr>
      <w:divsChild>
        <w:div w:id="892623056">
          <w:blockQuote w:val="1"/>
          <w:marLeft w:val="315"/>
          <w:marRight w:val="210"/>
          <w:marTop w:val="0"/>
          <w:marBottom w:val="0"/>
          <w:divBdr>
            <w:top w:val="none" w:sz="0" w:space="0" w:color="auto"/>
            <w:left w:val="single" w:sz="6" w:space="8" w:color="CCCCCC"/>
            <w:bottom w:val="none" w:sz="0" w:space="0" w:color="auto"/>
            <w:right w:val="none" w:sz="0" w:space="0" w:color="auto"/>
          </w:divBdr>
        </w:div>
      </w:divsChild>
    </w:div>
    <w:div w:id="1428958707">
      <w:bodyDiv w:val="1"/>
      <w:marLeft w:val="0"/>
      <w:marRight w:val="0"/>
      <w:marTop w:val="0"/>
      <w:marBottom w:val="0"/>
      <w:divBdr>
        <w:top w:val="none" w:sz="0" w:space="0" w:color="auto"/>
        <w:left w:val="none" w:sz="0" w:space="0" w:color="auto"/>
        <w:bottom w:val="none" w:sz="0" w:space="0" w:color="auto"/>
        <w:right w:val="none" w:sz="0" w:space="0" w:color="auto"/>
      </w:divBdr>
    </w:div>
    <w:div w:id="1939604580">
      <w:bodyDiv w:val="1"/>
      <w:marLeft w:val="0"/>
      <w:marRight w:val="0"/>
      <w:marTop w:val="0"/>
      <w:marBottom w:val="0"/>
      <w:divBdr>
        <w:top w:val="none" w:sz="0" w:space="0" w:color="auto"/>
        <w:left w:val="none" w:sz="0" w:space="0" w:color="auto"/>
        <w:bottom w:val="none" w:sz="0" w:space="0" w:color="auto"/>
        <w:right w:val="none" w:sz="0" w:space="0" w:color="auto"/>
      </w:divBdr>
      <w:divsChild>
        <w:div w:id="1346639887">
          <w:blockQuote w:val="1"/>
          <w:marLeft w:val="315"/>
          <w:marRight w:val="210"/>
          <w:marTop w:val="0"/>
          <w:marBottom w:val="0"/>
          <w:divBdr>
            <w:top w:val="none" w:sz="0" w:space="0" w:color="auto"/>
            <w:left w:val="single" w:sz="6" w:space="8" w:color="CCCCCC"/>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anish/Library/Containers/com.microsoft.Word/Data/Library/Caches/TM10002086/Take%20Notes.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AAB211-83F5-014E-BF14-9BCC94D7C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Take Notes.dotx</Template>
  <TotalTime>84</TotalTime>
  <Pages>3</Pages>
  <Words>395</Words>
  <Characters>2255</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 Shah</dc:creator>
  <cp:keywords/>
  <dc:description/>
  <cp:lastModifiedBy>Hrithik Shah</cp:lastModifiedBy>
  <cp:revision>3</cp:revision>
  <dcterms:created xsi:type="dcterms:W3CDTF">2016-01-04T22:09:00Z</dcterms:created>
  <dcterms:modified xsi:type="dcterms:W3CDTF">2016-01-05T21:19:00Z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